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c9ec636" w14:textId="c9ec636">
      <w:pPr>
        <w15:collapsed w:val="false"/>
      </w:pPr>
      <w:bookmarkStart w:name="_GoBack" w:id="0"/>
      <w:bookmarkEnd w:id="0"/>
      <w:r>
        <w:t>REPUBLIKA HRVATSKA</w:t>
      </w:r>
    </w:p>
    <w:p w:rsidR="000202C5" w:rsidP="000202C5" w:rsidRDefault="000202C5">
      <w:r>
        <w:t>TRGOVAČKI SUD U RIJECI</w:t>
      </w:r>
    </w:p>
    <w:p w:rsidR="00BA3DA1" w:rsidP="000202C5" w:rsidRDefault="00BA3DA1">
      <w:pPr>
        <w:jc w:val="center"/>
      </w:pPr>
    </w:p>
    <w:p w:rsidR="000202C5" w:rsidP="000202C5" w:rsidRDefault="000202C5">
      <w:pPr>
        <w:jc w:val="center"/>
      </w:pPr>
      <w:r>
        <w:t>Z A P I S N I K</w:t>
      </w:r>
    </w:p>
    <w:p w:rsidR="000202C5" w:rsidP="000202C5" w:rsidRDefault="000202C5">
      <w:pPr>
        <w:jc w:val="center"/>
      </w:pPr>
      <w:r>
        <w:t>od</w:t>
      </w:r>
      <w:r w:rsidR="003E7753">
        <w:t xml:space="preserve"> 4. studenog </w:t>
      </w:r>
      <w:r w:rsidR="003104DE">
        <w:t>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BA3DA1" w:rsidR="00BA3DA1">
        <w:t>DUBAC društvo s ograničenom odgovornošću za ugostiteljstvo Rab (Grad Rab), Banjol 101, OIB: 47913990880, MBS: 040253957</w:t>
      </w:r>
    </w:p>
    <w:p w:rsidR="000202C5" w:rsidP="000202C5" w:rsidRDefault="000202C5"/>
    <w:p w:rsidR="00BA3DA1" w:rsidP="000202C5" w:rsidRDefault="00BA3DA1"/>
    <w:p w:rsidR="000202C5" w:rsidP="000202C5" w:rsidRDefault="000202C5">
      <w:r>
        <w:t>OD SUDA PRISUTNI:</w:t>
      </w:r>
    </w:p>
    <w:p w:rsidR="000202C5" w:rsidP="000202C5" w:rsidRDefault="000202C5">
      <w:r>
        <w:t>Vera Jelenović, sudac</w:t>
      </w:r>
    </w:p>
    <w:p w:rsidR="000202C5" w:rsidP="000202C5" w:rsidRDefault="005E3134">
      <w:r>
        <w:t>Danijela Fumić</w:t>
      </w:r>
      <w:r w:rsidR="000202C5">
        <w:t>, zapisničar</w:t>
      </w:r>
    </w:p>
    <w:p w:rsidR="006F5E1E" w:rsidP="000202C5" w:rsidRDefault="006F5E1E"/>
    <w:p w:rsidR="000202C5" w:rsidP="000202C5" w:rsidRDefault="000202C5">
      <w:r>
        <w:t xml:space="preserve">Početak u </w:t>
      </w:r>
      <w:r w:rsidR="0067551D">
        <w:t>9</w:t>
      </w:r>
      <w:r w:rsidR="00D96CFE">
        <w:t>,</w:t>
      </w:r>
      <w:r w:rsidR="002F1E35">
        <w:t>4</w:t>
      </w:r>
      <w:r w:rsidR="008F6A3C">
        <w:t>0</w:t>
      </w:r>
      <w:r>
        <w:t xml:space="preserve"> sati.</w:t>
      </w:r>
    </w:p>
    <w:p w:rsidR="000202C5" w:rsidP="000202C5" w:rsidRDefault="000202C5"/>
    <w:p w:rsidR="000202C5" w:rsidP="000202C5" w:rsidRDefault="000202C5">
      <w:r>
        <w:t>Utvrđuje se da su na današnje ročište pristupili:</w:t>
      </w:r>
    </w:p>
    <w:p w:rsidR="007910B2" w:rsidP="007910B2" w:rsidRDefault="007910B2">
      <w:r>
        <w:t>Za predlagatelja</w:t>
      </w:r>
      <w:r w:rsidR="0067551D">
        <w:t>-</w:t>
      </w:r>
      <w:r>
        <w:t xml:space="preserve">dužnika: nitko, dostava poziva uredna </w:t>
      </w:r>
    </w:p>
    <w:p w:rsidR="000202C5" w:rsidP="000202C5" w:rsidRDefault="000202C5">
      <w:pPr>
        <w:jc w:val="both"/>
      </w:pPr>
    </w:p>
    <w:p w:rsidR="00BA3DA1" w:rsidP="000202C5" w:rsidRDefault="002F1E35">
      <w:pPr>
        <w:jc w:val="both"/>
      </w:pPr>
      <w:r w:rsidRPr="002F1E35">
        <w:t>Sud je uvidom u prijedlog i podnesak Financijske agencije od 14. kolovoza 2020.</w:t>
      </w:r>
      <w:r w:rsidR="00691203">
        <w:t>, kao i potvrdu Financijske agencije od 3. studenoga 2020.</w:t>
      </w:r>
      <w:r w:rsidRPr="002F1E35">
        <w:t xml:space="preserve"> utvrdio kako dužnik ispunjava uvjete za stečaj s obzirom da je nesposoban za plaćanje.</w:t>
      </w:r>
    </w:p>
    <w:p w:rsidR="00BA3DA1" w:rsidP="008F6A3C" w:rsidRDefault="00BA3DA1">
      <w:pPr>
        <w:jc w:val="both"/>
      </w:pPr>
      <w:r w:rsidRPr="00BA3DA1">
        <w:t xml:space="preserve">Utvrđuje se da iz izvješća privremenog stečajnog upravitelja </w:t>
      </w:r>
      <w:r w:rsidR="00691203">
        <w:t>s dopunom od 3. studenoga 2020.</w:t>
      </w:r>
      <w:r w:rsidR="006732DB">
        <w:t xml:space="preserve"> </w:t>
      </w:r>
      <w:r w:rsidRPr="00BA3DA1">
        <w:t xml:space="preserve">proizlazi da je dužnik nesposoban za plaćanje i da nema dovoljno imovine za pokriće troškova stečajnog postupka. </w:t>
      </w:r>
    </w:p>
    <w:p w:rsidR="00BA3DA1" w:rsidP="008F6A3C"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Pr="003E7753" w:rsidR="003E7753">
        <w:rPr>
          <w:bCs/>
        </w:rPr>
        <w:t>21.</w:t>
      </w:r>
      <w:r w:rsidR="00BA3DA1">
        <w:rPr>
          <w:bCs/>
        </w:rPr>
        <w:t>17</w:t>
      </w:r>
      <w:r w:rsidRPr="003E7753" w:rsidR="003E7753">
        <w:rPr>
          <w:bCs/>
        </w:rPr>
        <w:t>0</w:t>
      </w:r>
      <w:r w:rsidR="003E7753">
        <w:rPr>
          <w:bCs/>
        </w:rPr>
        <w:t>,00 kn koji se iznos odnosi na</w:t>
      </w:r>
      <w:r w:rsidR="00BA3DA1">
        <w:rPr>
          <w:bCs/>
        </w:rPr>
        <w:t xml:space="preserve"> 150,00 kn izrade pečata, 1.000,00 kn bankarskih troškova, otvaranja računa, mjesečne naknade, zatvaranje računa, 120,00 kn poštanskih usluga. 3.000,00 kn predvidivih troškova administracije i troškova, 3.200,00 kn putnih troškova stečajnog upravitelja sa 700,00 kn cestarine, 10.000,00 kn za eventualno pokretanje i vođenje ovršnih ili parničnih postupaka radi naplate potraživanja, te 3.000,00 kn troškova nagrade privremenog stečajnog upravitelja. </w:t>
      </w:r>
    </w:p>
    <w:p w:rsidR="005F1D94" w:rsidP="000202C5" w:rsidRDefault="005F1D94">
      <w:pPr>
        <w:jc w:val="both"/>
        <w:rPr>
          <w:bCs/>
        </w:rPr>
      </w:pPr>
    </w:p>
    <w:p w:rsidR="00BA3DA1" w:rsidP="000202C5" w:rsidRDefault="00BA3DA1">
      <w:pPr>
        <w:jc w:val="both"/>
        <w:rPr>
          <w:bCs/>
        </w:rPr>
      </w:pPr>
    </w:p>
    <w:p w:rsidR="000202C5" w:rsidP="000202C5" w:rsidRDefault="000202C5">
      <w:pPr>
        <w:jc w:val="both"/>
        <w:rPr>
          <w:bCs/>
        </w:rPr>
      </w:pPr>
      <w:r>
        <w:rPr>
          <w:bCs/>
        </w:rPr>
        <w:t>Sud donosi</w:t>
      </w:r>
    </w:p>
    <w:p w:rsidR="007F4E9B" w:rsidP="000202C5" w:rsidRDefault="007F4E9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rsidRPr="00BA3DA1" w:rsidR="00BA3DA1">
        <w:t>DUBAC društvo s ograničenom odgovornošću za ugostiteljstvo Rab (Grad Rab), Banjol 101, OIB: 47913990880, MBS: 040253957</w:t>
      </w:r>
      <w:r w:rsidR="008F6A3C">
        <w:t xml:space="preserve"> </w:t>
      </w:r>
      <w:r w:rsidRPr="0031775E" w:rsidR="000202C5">
        <w:t>da u roku od 15 dana uplate predujam za namirenje troškova prethodnoga i otvorenoga stečajnog postupka</w:t>
      </w:r>
      <w:r w:rsidR="000202C5">
        <w:t xml:space="preserve"> u iznosu od </w:t>
      </w:r>
      <w:r w:rsidR="003E7753">
        <w:t>21</w:t>
      </w:r>
      <w:r w:rsidR="005F1D94">
        <w:t>.</w:t>
      </w:r>
      <w:r w:rsidR="00BA3DA1">
        <w:t>170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6F5E1E" w:rsidP="00DB4047" w:rsidRDefault="006F5E1E">
      <w:pPr>
        <w:jc w:val="both"/>
        <w:rPr>
          <w:color w:val="000000"/>
        </w:rPr>
      </w:pPr>
    </w:p>
    <w:p w:rsidR="006F5E1E"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BA3DA1" w:rsidR="00BA3DA1">
        <w:t>DUBAC društvo s ograničenom odgovornošću za ugostiteljstvo Rab (Grad Rab), Banjol 101, OIB: 47913990880, MBS: 040253957</w:t>
      </w:r>
      <w:r w:rsidR="000202C5">
        <w:t>.</w:t>
      </w:r>
    </w:p>
    <w:p w:rsidR="00BA3DA1" w:rsidP="00DB4047" w:rsidRDefault="00BA3DA1">
      <w:pPr>
        <w:jc w:val="both"/>
      </w:pPr>
    </w:p>
    <w:p w:rsidR="000202C5" w:rsidP="000202C5" w:rsidRDefault="000202C5">
      <w:pPr>
        <w:jc w:val="center"/>
      </w:pPr>
      <w:r>
        <w:t>Obrazloženje</w:t>
      </w:r>
    </w:p>
    <w:p w:rsidR="000202C5" w:rsidP="003C0957" w:rsidRDefault="000202C5">
      <w:pPr>
        <w:ind w:firstLine="708"/>
        <w:jc w:val="both"/>
      </w:pPr>
      <w:r>
        <w:t xml:space="preserve">Dana </w:t>
      </w:r>
      <w:r w:rsidR="009A77E2">
        <w:t xml:space="preserve"> </w:t>
      </w:r>
      <w:r w:rsidR="00BA3DA1">
        <w:t>13. veljače</w:t>
      </w:r>
      <w:r w:rsidR="005F1D94">
        <w:t xml:space="preserve"> </w:t>
      </w:r>
      <w:r w:rsidR="007F4E9B">
        <w:t>2</w:t>
      </w:r>
      <w:r w:rsidR="00DB4047">
        <w:t>0</w:t>
      </w:r>
      <w:r w:rsidR="009F388E">
        <w:t>20</w:t>
      </w:r>
      <w:r w:rsidR="00DB4047">
        <w:t>.</w:t>
      </w:r>
      <w:r>
        <w:t xml:space="preserve"> doneseno je rješenje ovog suda posl. br. </w:t>
      </w:r>
      <w:r w:rsidRPr="003E7753" w:rsidR="003E7753">
        <w:t>14. St-</w:t>
      </w:r>
      <w:r w:rsidR="00BA3DA1">
        <w:t>76</w:t>
      </w:r>
      <w:r w:rsidRPr="003E7753" w:rsidR="003E7753">
        <w:t>/2020-3</w:t>
      </w:r>
      <w:r w:rsidR="003E7753">
        <w:t xml:space="preserve">  </w:t>
      </w:r>
      <w:r>
        <w:t>kojim je pokrenut prethodni postupak radi utvrđivanja uvjeta za otvaranje stečajnog postupka nad dužnikom.</w:t>
      </w:r>
    </w:p>
    <w:p w:rsidR="000202C5" w:rsidP="003C0957" w:rsidRDefault="000202C5">
      <w:pPr>
        <w:ind w:firstLine="708"/>
        <w:jc w:val="both"/>
      </w:pPr>
      <w:r>
        <w:t>Uvidom u</w:t>
      </w:r>
      <w:r w:rsidR="005F1D94">
        <w:t xml:space="preserve"> </w:t>
      </w:r>
      <w:r w:rsidR="00BA3DA1">
        <w:t xml:space="preserve">izvješće stečajnog upravitelja </w:t>
      </w:r>
      <w:r w:rsidRPr="003E7753" w:rsidR="003E7753">
        <w:t>od 25. rujna 2020.</w:t>
      </w:r>
      <w:r w:rsidR="00DB4047">
        <w:t>,</w:t>
      </w:r>
      <w:r w:rsidR="00236578">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w:t>
      </w:r>
      <w:r w:rsidR="002E348A">
        <w:rPr>
          <w:bCs/>
        </w:rPr>
        <w:t xml:space="preserve"> </w:t>
      </w:r>
      <w:r w:rsidRPr="00BA3DA1" w:rsidR="00BA3DA1">
        <w:rPr>
          <w:bCs/>
        </w:rPr>
        <w:t>21.170,00 kn koji se iznos odnosi na 150,00 kn izrade pečata, 1.000,00 kn bankarskih troškova, otvaranja računa, mjesečne naknade, zatvaranje računa, 120,00 kn poštanskih usluga. 3.000,00 kn predvidivih troškova administracije i troškova, 3.200,00 kn putnih troškova stečajnog upravitelja sa 700,00 kn cestarine, 10.000,00 kn za eventualno pokretanje i vođenje ovršnih ili parničnih postupaka radi naplate potraživanja, te 3.000,00 kn troškova nagrade privremenog stečajnog upravitelja</w:t>
      </w:r>
      <w:r w:rsidR="005F1D94">
        <w:rPr>
          <w:bCs/>
        </w:rPr>
        <w:t>)</w:t>
      </w:r>
      <w:r w:rsidR="00D96CFE">
        <w:rPr>
          <w:bCs/>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3E7753">
        <w:t xml:space="preserve">4. studenog </w:t>
      </w:r>
      <w:r w:rsidR="009A77E2">
        <w:t>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43563B">
        <w:t>9,</w:t>
      </w:r>
      <w:r w:rsidR="00BA3DA1">
        <w:t>4</w:t>
      </w:r>
      <w:r w:rsidR="00FC6373">
        <w:t>3</w:t>
      </w:r>
      <w:r>
        <w:t xml:space="preserve"> sati.</w:t>
      </w:r>
    </w:p>
    <w:p w:rsidR="000202C5" w:rsidP="000202C5" w:rsidRDefault="000202C5"/>
    <w:p w:rsidR="000202C5" w:rsidP="000202C5" w:rsidRDefault="000202C5">
      <w:pPr>
        <w:ind w:left="3540" w:firstLine="708"/>
      </w:pPr>
      <w:r>
        <w:t xml:space="preserve">Sudac                     </w:t>
      </w:r>
      <w:r w:rsidR="005E3134">
        <w:t>Privremeni stečajni upravitelj</w:t>
      </w:r>
      <w:r>
        <w:t xml:space="preserve"> </w:t>
      </w:r>
    </w:p>
    <w:p w:rsidR="000202C5" w:rsidP="000202C5" w:rsidRDefault="000202C5"/>
    <w:p w:rsidR="005E3134" w:rsidP="000202C5" w:rsidRDefault="005E3134"/>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917D9" w:rsidRDefault="00C917D9">
      <w:r>
        <w:separator/>
      </w:r>
    </w:p>
  </w:endnote>
  <w:endnote w:type="continuationSeparator" w:id="0">
    <w:p w:rsidR="00C917D9" w:rsidRDefault="00C917D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2064DA">
          <w:rPr>
            <w:noProof/>
          </w:rPr>
          <w:t>1</w:t>
        </w:r>
        <w:r>
          <w:fldChar w:fldCharType="end"/>
        </w:r>
      </w:p>
    </w:sdtContent>
  </w:sdt>
  <w:p w:rsidR="0029394F" w:rsidRDefault="002064DA">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917D9" w:rsidRDefault="00C917D9">
      <w:r>
        <w:separator/>
      </w:r>
    </w:p>
  </w:footnote>
  <w:footnote w:type="continuationSeparator" w:id="0">
    <w:p w:rsidR="00C917D9" w:rsidRDefault="00C917D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2F1E35">
      <w:t>76</w:t>
    </w:r>
    <w:r w:rsidR="009F388E">
      <w:t>/20</w:t>
    </w:r>
    <w:r w:rsidR="0067551D">
      <w:t>20</w:t>
    </w:r>
  </w:p>
  <w:p w:rsidR="002C0587" w:rsidP="002C0587" w:rsidRDefault="002064DA">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0652C"/>
    <w:rsid w:val="000202C5"/>
    <w:rsid w:val="00045C9C"/>
    <w:rsid w:val="0004757C"/>
    <w:rsid w:val="00084C43"/>
    <w:rsid w:val="00120BEC"/>
    <w:rsid w:val="00127634"/>
    <w:rsid w:val="001D237E"/>
    <w:rsid w:val="001E3354"/>
    <w:rsid w:val="00205767"/>
    <w:rsid w:val="002064DA"/>
    <w:rsid w:val="00236578"/>
    <w:rsid w:val="00251EDF"/>
    <w:rsid w:val="00256B25"/>
    <w:rsid w:val="0026351A"/>
    <w:rsid w:val="00267BBB"/>
    <w:rsid w:val="00290DAC"/>
    <w:rsid w:val="002C1343"/>
    <w:rsid w:val="002E348A"/>
    <w:rsid w:val="002F1E35"/>
    <w:rsid w:val="003104DE"/>
    <w:rsid w:val="00317D32"/>
    <w:rsid w:val="00323A66"/>
    <w:rsid w:val="00337948"/>
    <w:rsid w:val="003541B1"/>
    <w:rsid w:val="003C0957"/>
    <w:rsid w:val="003E001C"/>
    <w:rsid w:val="003E7753"/>
    <w:rsid w:val="0043563B"/>
    <w:rsid w:val="00440E38"/>
    <w:rsid w:val="004E4488"/>
    <w:rsid w:val="004F6C16"/>
    <w:rsid w:val="00520689"/>
    <w:rsid w:val="0058505A"/>
    <w:rsid w:val="005D6877"/>
    <w:rsid w:val="005E3134"/>
    <w:rsid w:val="005F1D94"/>
    <w:rsid w:val="00657E9A"/>
    <w:rsid w:val="006732DB"/>
    <w:rsid w:val="0067551D"/>
    <w:rsid w:val="00691203"/>
    <w:rsid w:val="006F5E1E"/>
    <w:rsid w:val="007226A4"/>
    <w:rsid w:val="0075544D"/>
    <w:rsid w:val="0076139A"/>
    <w:rsid w:val="00763F2D"/>
    <w:rsid w:val="00767262"/>
    <w:rsid w:val="007910B2"/>
    <w:rsid w:val="007A10EB"/>
    <w:rsid w:val="007B6D04"/>
    <w:rsid w:val="007F4E9B"/>
    <w:rsid w:val="00836506"/>
    <w:rsid w:val="0087170D"/>
    <w:rsid w:val="008F6A3C"/>
    <w:rsid w:val="0092198C"/>
    <w:rsid w:val="0094174B"/>
    <w:rsid w:val="00942A0F"/>
    <w:rsid w:val="0096610A"/>
    <w:rsid w:val="00966BCB"/>
    <w:rsid w:val="009A77E2"/>
    <w:rsid w:val="009F388E"/>
    <w:rsid w:val="00A4478D"/>
    <w:rsid w:val="00AA43BC"/>
    <w:rsid w:val="00AA57C2"/>
    <w:rsid w:val="00AC33FA"/>
    <w:rsid w:val="00AF0A5D"/>
    <w:rsid w:val="00AF2FCB"/>
    <w:rsid w:val="00B93FF3"/>
    <w:rsid w:val="00BA3DA1"/>
    <w:rsid w:val="00BA3EB5"/>
    <w:rsid w:val="00C17835"/>
    <w:rsid w:val="00C56C74"/>
    <w:rsid w:val="00C913F9"/>
    <w:rsid w:val="00C917D9"/>
    <w:rsid w:val="00C94A48"/>
    <w:rsid w:val="00CC5197"/>
    <w:rsid w:val="00CD2405"/>
    <w:rsid w:val="00CF48EE"/>
    <w:rsid w:val="00CF5DA0"/>
    <w:rsid w:val="00D1729B"/>
    <w:rsid w:val="00D67E91"/>
    <w:rsid w:val="00D96CFE"/>
    <w:rsid w:val="00DB4047"/>
    <w:rsid w:val="00E0133C"/>
    <w:rsid w:val="00E518D1"/>
    <w:rsid w:val="00E519FC"/>
    <w:rsid w:val="00E6602E"/>
    <w:rsid w:val="00ED0D53"/>
    <w:rsid w:val="00F1575C"/>
    <w:rsid w:val="00F3618D"/>
    <w:rsid w:val="00F425AA"/>
    <w:rsid w:val="00F60D33"/>
    <w:rsid w:val="00FC53FD"/>
    <w:rsid w:val="00FC6373"/>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2064DA"/>
    <w:rPr>
      <w:color w:val="808080"/>
      <w:bdr w:val="none" w:color="auto" w:sz="0" w:space="0"/>
      <w:shd w:val="clear" w:color="auto" w:fill="auto"/>
    </w:rPr>
  </w:style>
  <w:style w:type="character" w:styleId="eSPISCCParagraphDefaultFont" w:customStyle="true">
    <w:name w:val="eSPIS_CC_Paragraph Default Font"/>
    <w:basedOn w:val="Zadanifontodlomka"/>
    <w:rsid w:val="002064D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064DA"/>
    <w:rPr>
      <w:bdr w:val="none" w:color="auto" w:sz="0" w:space="0"/>
      <w:shd w:val="clear" w:color="auto" w:fill="FFFFCC"/>
      <w:lang w:val="hr-HR"/>
    </w:rPr>
  </w:style>
  <w:style w:type="character" w:styleId="PozadinaSvijetloCrvena" w:customStyle="true">
    <w:name w:val="Pozadina_SvijetloCrvena"/>
    <w:basedOn w:val="eSPISCCParagraphDefaultFont"/>
    <w:rsid w:val="002064D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064D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2064DA"/>
    <w:rPr>
      <w:color w:val="808080"/>
      <w:bdr w:color="auto" w:space="0" w:sz="0" w:val="none"/>
      <w:shd w:color="auto" w:fill="auto" w:val="clear"/>
    </w:rPr>
  </w:style>
  <w:style w:customStyle="1" w:styleId="eSPISCCParagraphDefaultFont" w:type="character">
    <w:name w:val="eSPIS_CC_Paragraph Default Font"/>
    <w:basedOn w:val="Zadanifontodlomka"/>
    <w:rsid w:val="002064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64DA"/>
    <w:rPr>
      <w:bdr w:color="auto" w:space="0" w:sz="0" w:val="none"/>
      <w:shd w:color="auto" w:fill="FFFFCC" w:val="clear"/>
      <w:lang w:val="hr-HR"/>
    </w:rPr>
  </w:style>
  <w:style w:customStyle="1" w:styleId="PozadinaSvijetloCrvena" w:type="character">
    <w:name w:val="Pozadina_SvijetloCrvena"/>
    <w:basedOn w:val="eSPISCCParagraphDefaultFont"/>
    <w:rsid w:val="002064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64D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studenog 2020.</izvorni_sadrzaj>
    <derivirana_varijabla naziv="DomainObject.PlaniraniZavrsetakDatum_1">4. studenog 2020.</derivirana_varijabla>
  </DomainObject.PlaniraniZavrsetakDatum>
  <DomainObject.PlaniraniPocetakDatum>
    <izvorni_sadrzaj>4. studenog 2020.</izvorni_sadrzaj>
    <derivirana_varijabla naziv="DomainObject.PlaniraniPocetakDatum_1">4. studenog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studenog 2020.</izvorni_sadrzaj>
    <derivirana_varijabla naziv="DomainObject.Zapisnik.DatumKreiranja_1">4. studenog 2020.</derivirana_varijabla>
  </DomainObject.Zapisnik.DatumKreiranja>
  <DomainObject.Zapisnik.ImovinskaKorist>
    <izvorni_sadrzaj/>
    <derivirana_varijabla naziv="DomainObject.Zapisnik.ImovinskaKorist_1"/>
  </DomainObject.Zapisnik.ImovinskaKorist>
  <DomainObject.Zapisnik.Oznaka>
    <izvorni_sadrzaj>St-76/2020-21</izvorni_sadrzaj>
    <derivirana_varijabla naziv="DomainObject.Zapisnik.Oznaka_1">St-76/2020-21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11. veljače 2020.</izvorni_sadrzaj>
    <derivirana_varijabla naziv="DomainObject.Predmet.DatumIzradeOptuznogAkta_1">11. veljače 2020.</derivirana_varijabla>
  </DomainObject.Predmet.DatumIzradeOptuznogAkta>
  <DomainObject.Predmet.DatumIzradeOptuznogAktaFormated>
    <izvorni_sadrzaj>11.2.2020.</izvorni_sadrzaj>
    <derivirana_varijabla naziv="DomainObject.Predmet.DatumIzradeOptuznogAktaFormated_1">11.2.2020.</derivirana_varijabla>
  </DomainObject.Predmet.DatumIzradeOptuznogAktaFormated>
  <DomainObject.Predmet.DatumOsnivanja>
    <izvorni_sadrzaj>11. veljače 2020.</izvorni_sadrzaj>
    <derivirana_varijabla naziv="DomainObject.Predmet.DatumOsnivanja_1">11.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11. veljače 2020.</izvorni_sadrzaj>
    <derivirana_varijabla naziv="DomainObject.Predmet.DatumPrimitkaOptuznogAkta_1">11. veljače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St-76/2020</izvorni_sadrzaj>
    <derivirana_varijabla naziv="DomainObject.Predmet.OznakaBroj_1">St-76/2020</derivirana_varijabla>
  </DomainObject.Predmet.OznakaBroj>
  <DomainObject.Predmet.OznakaBrojOptuznogAkta>
    <izvorni_sadrzaj>04-06-20-769</izvorni_sadrzaj>
    <derivirana_varijabla naziv="DomainObject.Predmet.OznakaBrojOptuznogAkta_1">04-06-20-769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DUBAC d.o.o.  Rab</izvorni_sadrzaj>
    <derivirana_varijabla naziv="DomainObject.Predmet.ProtustrankaFormated_1">  DUBAC d.o.o.  Rab</derivirana_varijabla>
  </DomainObject.Predmet.ProtustrankaFormated>
  <DomainObject.Predmet.ProtustrankaFormatedOIB>
    <izvorni_sadrzaj>  DUBAC d.o.o.  Rab, OIB 47913990880</izvorni_sadrzaj>
    <derivirana_varijabla naziv="DomainObject.Predmet.ProtustrankaFormatedOIB_1">  DUBAC d.o.o.  Rab, OIB 47913990880</derivirana_varijabla>
  </DomainObject.Predmet.ProtustrankaFormatedOIB>
  <DomainObject.Predmet.ProtustrankaFormatedWithAdress>
    <izvorni_sadrzaj> DUBAC d.o.o.  Rab, Banjol 101, 51280 Rab</izvorni_sadrzaj>
    <derivirana_varijabla naziv="DomainObject.Predmet.ProtustrankaFormatedWithAdress_1"> DUBAC d.o.o.  Rab, Banjol 101, 51280 Rab</derivirana_varijabla>
  </DomainObject.Predmet.ProtustrankaFormatedWithAdress>
  <DomainObject.Predmet.ProtustrankaFormatedWithAdressOIB>
    <izvorni_sadrzaj> DUBAC d.o.o.  Rab, OIB 47913990880, Banjol 101, 51280 Rab</izvorni_sadrzaj>
    <derivirana_varijabla naziv="DomainObject.Predmet.ProtustrankaFormatedWithAdressOIB_1"> DUBAC d.o.o.  Rab, OIB 47913990880, Banjol 101, 51280 Rab</derivirana_varijabla>
  </DomainObject.Predmet.ProtustrankaFormatedWithAdressOIB>
  <DomainObject.Predmet.ProtustrankaWithAdress>
    <izvorni_sadrzaj>DUBAC d.o.o.  Rab Banjol 101, 51280 Rab</izvorni_sadrzaj>
    <derivirana_varijabla naziv="DomainObject.Predmet.ProtustrankaWithAdress_1">DUBAC d.o.o.  Rab Banjol 101, 51280 Rab</derivirana_varijabla>
  </DomainObject.Predmet.ProtustrankaWithAdress>
  <DomainObject.Predmet.ProtustrankaWithAdressOIB>
    <izvorni_sadrzaj>DUBAC d.o.o.  Rab, OIB 47913990880, Banjol 101, 51280 Rab</izvorni_sadrzaj>
    <derivirana_varijabla naziv="DomainObject.Predmet.ProtustrankaWithAdressOIB_1">DUBAC d.o.o.  Rab, OIB 47913990880, Banjol 101, 51280 Rab</derivirana_varijabla>
  </DomainObject.Predmet.ProtustrankaWithAdressOIB>
  <DomainObject.Predmet.ProtustrankaNazivFormated>
    <izvorni_sadrzaj>DUBAC d.o.o.  Rab</izvorni_sadrzaj>
    <derivirana_varijabla naziv="DomainObject.Predmet.ProtustrankaNazivFormated_1">DUBAC d.o.o.  Rab</derivirana_varijabla>
  </DomainObject.Predmet.ProtustrankaNazivFormated>
  <DomainObject.Predmet.ProtustrankaNazivFormatedOIB>
    <izvorni_sadrzaj>DUBAC d.o.o.  Rab, OIB 47913990880</izvorni_sadrzaj>
    <derivirana_varijabla naziv="DomainObject.Predmet.ProtustrankaNazivFormatedOIB_1">DUBAC d.o.o.  Rab, OIB 47913990880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DUBAC d.o.o.  Rab</item>
    </izvorni_sadrzaj>
    <derivirana_varijabla naziv="DomainObject.Predmet.ProtuStrankaListFormated_1">
      <item>DUBAC d.o.o.  Rab</item>
    </derivirana_varijabla>
  </DomainObject.Predmet.ProtuStrankaListFormated>
  <DomainObject.Predmet.ProtuStrankaListFormatedOIB>
    <izvorni_sadrzaj>
      <item>DUBAC d.o.o.  Rab, OIB 47913990880</item>
    </izvorni_sadrzaj>
    <derivirana_varijabla naziv="DomainObject.Predmet.ProtuStrankaListFormatedOIB_1">
      <item>DUBAC d.o.o.  Rab, OIB 47913990880</item>
    </derivirana_varijabla>
  </DomainObject.Predmet.ProtuStrankaListFormatedOIB>
  <DomainObject.Predmet.ProtuStrankaListFormatedWithAdress>
    <izvorni_sadrzaj>
      <item>DUBAC d.o.o.  Rab, Banjol 101, 51280 Rab</item>
    </izvorni_sadrzaj>
    <derivirana_varijabla naziv="DomainObject.Predmet.ProtuStrankaListFormatedWithAdress_1">
      <item>DUBAC d.o.o.  Rab, Banjol 101, 51280 Rab</item>
    </derivirana_varijabla>
  </DomainObject.Predmet.ProtuStrankaListFormatedWithAdress>
  <DomainObject.Predmet.ProtuStrankaListFormatedWithAdressOIB>
    <izvorni_sadrzaj>
      <item>DUBAC d.o.o.  Rab, OIB 47913990880, Banjol 101, 51280 Rab</item>
    </izvorni_sadrzaj>
    <derivirana_varijabla naziv="DomainObject.Predmet.ProtuStrankaListFormatedWithAdressOIB_1">
      <item>DUBAC d.o.o.  Rab, OIB 47913990880, Banjol 101, 51280 Rab</item>
    </derivirana_varijabla>
  </DomainObject.Predmet.ProtuStrankaListFormatedWithAdressOIB>
  <DomainObject.Predmet.ProtuStrankaListNazivFormated>
    <izvorni_sadrzaj>
      <item>DUBAC d.o.o.  Rab</item>
    </izvorni_sadrzaj>
    <derivirana_varijabla naziv="DomainObject.Predmet.ProtuStrankaListNazivFormated_1">
      <item>DUBAC d.o.o.  Rab</item>
    </derivirana_varijabla>
  </DomainObject.Predmet.ProtuStrankaListNazivFormated>
  <DomainObject.Predmet.ProtuStrankaListNazivFormatedOIB>
    <izvorni_sadrzaj>
      <item>DUBAC d.o.o.  Rab, OIB 47913990880</item>
    </izvorni_sadrzaj>
    <derivirana_varijabla naziv="DomainObject.Predmet.ProtuStrankaListNazivFormatedOIB_1">
      <item>DUBAC d.o.o.  Rab, OIB 47913990880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studenog 2020.</izvorni_sadrzaj>
    <derivirana_varijabla naziv="DomainObject.Datum_1">4. studenog 2020.</derivirana_varijabla>
  </DomainObject.Datum>
  <DomainObject.PoslovniBrojDokumenta>
    <izvorni_sadrzaj>St-76/2020-21</izvorni_sadrzaj>
    <derivirana_varijabla naziv="DomainObject.PoslovniBrojDokumenta_1">St-76/2020-21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DUBAC d.o.o.  Rab</izvorni_sadrzaj>
    <derivirana_varijabla naziv="DomainObject.Predmet.ProtustrankaIDrugi_1">DUBAC d.o.o.  Rab</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DUBAC d.o.o.  Rab, OIB 47913990880, Banjol 101, 51280 Rab</izvorni_sadrzaj>
    <derivirana_varijabla naziv="DomainObject.Predmet.ProtustrankaIDrugiAdressOIB_1">DUBAC d.o.o.  Rab, OIB 47913990880, Banjol 101,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DUBAC d.o.o.  Rab</item>
      <item>FINA  Rijeka</item>
    </izvorni_sadrzaj>
    <derivirana_varijabla naziv="DomainObject.Predmet.SudioniciListNaziv_1">
      <item>DUBAC d.o.o.  Rab</item>
      <item>FINA  Rijeka</item>
    </derivirana_varijabla>
  </DomainObject.Predmet.SudioniciListNaziv>
  <DomainObject.Predmet.SudioniciListAdressOIB>
    <izvorni_sadrzaj>
      <item>DUBAC d.o.o.  Rab, OIB 47913990880, Banjol 101,51280 Rab</item>
      <item>FINA  Rijeka, OIB 85821130368, Frana Kurelca 8,51000 Rijeka</item>
    </izvorni_sadrzaj>
    <derivirana_varijabla naziv="DomainObject.Predmet.SudioniciListAdressOIB_1">
      <item>DUBAC d.o.o.  Rab, OIB 47913990880, Banjol 101,51280 Rab</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47913990880</item>
      <item>, OIB 85821130368</item>
    </izvorni_sadrzaj>
    <derivirana_varijabla naziv="DomainObject.Predmet.SudioniciListNazivOIB_1">
      <item>, OIB 47913990880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Ilić, OIB 44330582702, Ulica Tadije Smičiklasa 18, 10000 Zagreb</item>
    </izvorni_sadrzaj>
    <derivirana_varijabla naziv="DomainObject.Predmet.StecajniUpraviteljiListAddressOIB_1">
      <item>Domagoj Ilić, OIB 44330582702, Ulica Tadije Smičiklasa 18,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veljače 2020.</izvorni_sadrzaj>
    <derivirana_varijabla naziv="DomainObject.Predmet.DatumPocetkaProcesa_1">11. veljače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9D01CE-28FC-43A8-9FE6-9C4C5D3A26E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685</properties:Words>
  <properties:Characters>3925</properties:Characters>
  <properties:Lines>91</properties:Lines>
  <properties:Paragraphs>31</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2020-11-04T08:42:00Z</dcterms:created>
  <dc:creator>Vera Jelenović</dc:creator>
  <cp:lastModifiedBy>Danijela Fumić</cp:lastModifiedBy>
  <cp:lastPrinted>2020-09-11T07:11:00Z</cp:lastPrinted>
  <dcterms:modified xmlns:xsi="http://www.w3.org/2001/XMLSchema-instance" xsi:type="dcterms:W3CDTF">2020-11-04T08:44:00Z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St-76/2020-21 / Zapisnik - Ročište radi rasprave o uvjetima za otvaranje steč. post. (76 20   zapisnik prethodni poziv predujam nn 71-15.docx)</vt:lpwstr>
  </prop:property>
  <prop:property fmtid="{D5CDD505-2E9C-101B-9397-08002B2CF9AE}" pid="5" name="CC_coloring">
    <vt:bool>false</vt:bool>
  </prop:property>
</prop:Properties>
</file>